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Ungifted</w:t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Assignment #3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Read </w:t>
      </w:r>
      <w:r w:rsidDel="00000000" w:rsidR="00000000" w:rsidRPr="00000000">
        <w:rPr>
          <w:i w:val="1"/>
          <w:sz w:val="28"/>
          <w:szCs w:val="28"/>
          <w:rtl w:val="0"/>
        </w:rPr>
        <w:t xml:space="preserve">Unarmed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1. Why do you think Chole forms hypotheses throughout the chapter?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rtl w:val="0"/>
        </w:rPr>
        <w:t xml:space="preserve">Using details from the text, list some of the differences Chloe mentions between schools for the gifted and other schools. 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3. Using details from the text, describe Donovan.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</w:t>
      </w:r>
      <w:r w:rsidDel="00000000" w:rsidR="00000000" w:rsidRPr="00000000">
        <w:rPr>
          <w:rtl w:val="0"/>
        </w:rPr>
        <w:t xml:space="preserve">Mr. Osborne describes his classroom as </w:t>
      </w:r>
      <w:r w:rsidDel="00000000" w:rsidR="00000000" w:rsidRPr="00000000">
        <w:rPr>
          <w:i w:val="1"/>
          <w:rtl w:val="0"/>
        </w:rPr>
        <w:t xml:space="preserve">‘... a cross between a mad scientist’s lair and a garbage dump.’ </w:t>
      </w:r>
      <w:r w:rsidDel="00000000" w:rsidR="00000000" w:rsidRPr="00000000">
        <w:rPr>
          <w:rtl w:val="0"/>
        </w:rPr>
        <w:t xml:space="preserve">Use details from the text to describe w</w:t>
      </w:r>
      <w:r w:rsidDel="00000000" w:rsidR="00000000" w:rsidRPr="00000000">
        <w:rPr>
          <w:rtl w:val="0"/>
        </w:rPr>
        <w:t xml:space="preserve">hat you would expect this room to look like if you were to walk in.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