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Ungifted</w:t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Assignment #15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 </w:t>
      </w:r>
      <w:r w:rsidDel="00000000" w:rsidR="00000000" w:rsidRPr="00000000">
        <w:rPr>
          <w:i w:val="1"/>
          <w:sz w:val="28"/>
          <w:szCs w:val="28"/>
          <w:rtl w:val="0"/>
        </w:rPr>
        <w:t xml:space="preserve">Unbelievable</w:t>
      </w:r>
      <w:r w:rsidDel="00000000" w:rsidR="00000000" w:rsidRPr="00000000">
        <w:rPr>
          <w:sz w:val="28"/>
          <w:szCs w:val="28"/>
          <w:rtl w:val="0"/>
        </w:rPr>
        <w:t xml:space="preserve"> page 219 and </w:t>
      </w:r>
      <w:r w:rsidDel="00000000" w:rsidR="00000000" w:rsidRPr="00000000">
        <w:rPr>
          <w:i w:val="1"/>
          <w:sz w:val="28"/>
          <w:szCs w:val="28"/>
          <w:rtl w:val="0"/>
        </w:rPr>
        <w:t xml:space="preserve">Unschooled </w:t>
      </w:r>
      <w:r w:rsidDel="00000000" w:rsidR="00000000" w:rsidRPr="00000000">
        <w:rPr>
          <w:sz w:val="28"/>
          <w:szCs w:val="28"/>
          <w:rtl w:val="0"/>
        </w:rPr>
        <w:t xml:space="preserve">page 230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1. Explain why Chloe feels she was being selfish.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 On page 231 Donovan talks directly to the reader (an aside). </w:t>
      </w:r>
      <w:r w:rsidDel="00000000" w:rsidR="00000000" w:rsidRPr="00000000">
        <w:rPr>
          <w:i w:val="1"/>
          <w:rtl w:val="0"/>
        </w:rPr>
        <w:t xml:space="preserve">“See the problem? Think about it. It’ll come to you.”</w:t>
      </w:r>
      <w:r w:rsidDel="00000000" w:rsidR="00000000" w:rsidRPr="00000000">
        <w:rPr>
          <w:rtl w:val="0"/>
        </w:rPr>
        <w:t xml:space="preserve"> What is the problem Donovan wants you to see?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