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1</w:t>
      </w:r>
      <w:r w:rsidDel="00000000" w:rsidR="00000000" w:rsidRPr="00000000">
        <w:rPr>
          <w:i w:val="1"/>
          <w:sz w:val="28"/>
          <w:szCs w:val="28"/>
          <w:rtl w:val="0"/>
        </w:rPr>
        <w:t xml:space="preserve"> Supergenius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how did Donovan describe Noah.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Noah viewed the grades he was receiving at school.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describe what Kandy did that reminded Donovan of his fatal flaw.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